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C50" w14:textId="77777777" w:rsidR="00745395" w:rsidRPr="00745395" w:rsidRDefault="00745395" w:rsidP="007453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395">
        <w:rPr>
          <w:rFonts w:ascii="Times New Roman" w:hAnsi="Times New Roman" w:cs="Times New Roman"/>
          <w:b/>
          <w:bCs/>
          <w:sz w:val="24"/>
          <w:szCs w:val="24"/>
        </w:rPr>
        <w:t>ПРАВИЛА ОФОРМЛЕНИЯ МАТЕРИАЛОВ КОНФЕРЕНЦИИ</w:t>
      </w:r>
    </w:p>
    <w:p w14:paraId="6840986A" w14:textId="77777777" w:rsid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30101" w14:textId="4F1809E6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Участие в Конференции – бесплатное.</w:t>
      </w:r>
    </w:p>
    <w:p w14:paraId="3B8A31E5" w14:textId="77777777" w:rsidR="00745395" w:rsidRPr="00745395" w:rsidRDefault="00745395" w:rsidP="007453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 xml:space="preserve">Расходы по проживанию и проезду к месту проведению Конференции – </w:t>
      </w:r>
      <w:r w:rsidRPr="00745395">
        <w:rPr>
          <w:rFonts w:ascii="Times New Roman" w:hAnsi="Times New Roman" w:cs="Times New Roman"/>
          <w:b/>
          <w:bCs/>
          <w:sz w:val="24"/>
          <w:szCs w:val="24"/>
        </w:rPr>
        <w:t>за счет направляющей стороны.</w:t>
      </w:r>
    </w:p>
    <w:p w14:paraId="3FA8F050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От одного автора или в соавторстве принимается не более пяти статей.</w:t>
      </w:r>
    </w:p>
    <w:p w14:paraId="1A631544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Статья должна быть посвящена решению некоторой задачи/проблемы, раскрывать цели и задачи, давать способы решения.</w:t>
      </w:r>
    </w:p>
    <w:p w14:paraId="6633A120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Статья должна быть актуальной (проблема должна представлять интерес для научного сообщества), статья должна обладать новизной, в ней должны быть отражены научные, исследовательские задачи, представлен проведенный анализ.</w:t>
      </w:r>
    </w:p>
    <w:p w14:paraId="65B93724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Объем статьи: от 3-х до 6-и страниц.</w:t>
      </w:r>
    </w:p>
    <w:p w14:paraId="0D855D36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 xml:space="preserve">Для участия в конференции принимаются файлы расширением DOC, DOCX. </w:t>
      </w:r>
    </w:p>
    <w:p w14:paraId="5055A121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 xml:space="preserve">Название файла должно содержать номер секции, ФИО автора и название работы. </w:t>
      </w:r>
    </w:p>
    <w:p w14:paraId="001357E4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745395">
        <w:rPr>
          <w:rFonts w:ascii="Times New Roman" w:hAnsi="Times New Roman" w:cs="Times New Roman"/>
          <w:b/>
          <w:bCs/>
          <w:sz w:val="24"/>
          <w:szCs w:val="24"/>
        </w:rPr>
        <w:t xml:space="preserve">2_Иванова </w:t>
      </w:r>
      <w:proofErr w:type="spellStart"/>
      <w:r w:rsidRPr="00745395">
        <w:rPr>
          <w:rFonts w:ascii="Times New Roman" w:hAnsi="Times New Roman" w:cs="Times New Roman"/>
          <w:b/>
          <w:bCs/>
          <w:sz w:val="24"/>
          <w:szCs w:val="24"/>
        </w:rPr>
        <w:t>И.И._Методы</w:t>
      </w:r>
      <w:proofErr w:type="spellEnd"/>
      <w:r w:rsidRPr="00745395">
        <w:rPr>
          <w:rFonts w:ascii="Times New Roman" w:hAnsi="Times New Roman" w:cs="Times New Roman"/>
          <w:b/>
          <w:bCs/>
          <w:sz w:val="24"/>
          <w:szCs w:val="24"/>
        </w:rPr>
        <w:t xml:space="preserve"> и способы кастомизации одежды</w:t>
      </w:r>
    </w:p>
    <w:p w14:paraId="011F84B2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отклонить доклады, не соответствующие тематике конференции или оформленные не в соответствии с требованиями. Оригинальность текста (антиплагиат) - не менее 75%</w:t>
      </w:r>
    </w:p>
    <w:p w14:paraId="3132635A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Литературных источников в перечне не должно быть более 10 пунктов.</w:t>
      </w:r>
    </w:p>
    <w:p w14:paraId="751A4E26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 xml:space="preserve">Текстовый редактор: </w:t>
      </w:r>
      <w:proofErr w:type="spellStart"/>
      <w:r w:rsidRPr="00745395">
        <w:rPr>
          <w:rFonts w:ascii="Times New Roman" w:hAnsi="Times New Roman" w:cs="Times New Roman"/>
          <w:sz w:val="24"/>
          <w:szCs w:val="24"/>
        </w:rPr>
        <w:t>MSWord</w:t>
      </w:r>
      <w:proofErr w:type="spellEnd"/>
      <w:r w:rsidRPr="00745395">
        <w:rPr>
          <w:rFonts w:ascii="Times New Roman" w:hAnsi="Times New Roman" w:cs="Times New Roman"/>
          <w:sz w:val="24"/>
          <w:szCs w:val="24"/>
        </w:rPr>
        <w:t>.</w:t>
      </w:r>
    </w:p>
    <w:p w14:paraId="0D34FDE5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Формат: А4 (210х297), книжный.</w:t>
      </w:r>
    </w:p>
    <w:p w14:paraId="44FCF7DB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Поля: все поля по 20 мм.</w:t>
      </w:r>
    </w:p>
    <w:p w14:paraId="37BD7935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 xml:space="preserve">Шрифт: Times New </w:t>
      </w:r>
      <w:proofErr w:type="spellStart"/>
      <w:r w:rsidRPr="0074539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45395">
        <w:rPr>
          <w:rFonts w:ascii="Times New Roman" w:hAnsi="Times New Roman" w:cs="Times New Roman"/>
          <w:sz w:val="24"/>
          <w:szCs w:val="24"/>
        </w:rPr>
        <w:t>.</w:t>
      </w:r>
    </w:p>
    <w:p w14:paraId="7ADFA843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 xml:space="preserve">Размер шрифта (кегль) основного текста: 14 </w:t>
      </w:r>
      <w:proofErr w:type="spellStart"/>
      <w:r w:rsidRPr="00745395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45395">
        <w:rPr>
          <w:rFonts w:ascii="Times New Roman" w:hAnsi="Times New Roman" w:cs="Times New Roman"/>
          <w:sz w:val="24"/>
          <w:szCs w:val="24"/>
        </w:rPr>
        <w:t>.</w:t>
      </w:r>
    </w:p>
    <w:p w14:paraId="71471383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Междустрочный интервал: одинарный</w:t>
      </w:r>
    </w:p>
    <w:p w14:paraId="4EC48E7C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Выравнивание текста: по ширине.</w:t>
      </w:r>
    </w:p>
    <w:p w14:paraId="659B1BAA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Абзацный отступ: 1,25 см, обязательная расстановка переносов.</w:t>
      </w:r>
    </w:p>
    <w:p w14:paraId="0A8122D3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Межзнаковый интервал: обычный.</w:t>
      </w:r>
    </w:p>
    <w:p w14:paraId="1721B8DE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395">
        <w:rPr>
          <w:rFonts w:ascii="Times New Roman" w:hAnsi="Times New Roman" w:cs="Times New Roman"/>
          <w:sz w:val="24"/>
          <w:szCs w:val="24"/>
        </w:rPr>
        <w:t>Межсловный</w:t>
      </w:r>
      <w:proofErr w:type="spellEnd"/>
      <w:r w:rsidRPr="00745395">
        <w:rPr>
          <w:rFonts w:ascii="Times New Roman" w:hAnsi="Times New Roman" w:cs="Times New Roman"/>
          <w:sz w:val="24"/>
          <w:szCs w:val="24"/>
        </w:rPr>
        <w:t xml:space="preserve"> пробел: один знак.</w:t>
      </w:r>
    </w:p>
    <w:p w14:paraId="03BDE9AE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Допустимые выделения: курсив, полужирный.</w:t>
      </w:r>
    </w:p>
    <w:p w14:paraId="27BA6133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Тире и кавычки должны быть одинакового начертания по всему тексту.</w:t>
      </w:r>
    </w:p>
    <w:p w14:paraId="342FA2B7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 xml:space="preserve">Рисунки представляются в тексте статьи – не более 3-х рисунков, не более 30%. Рисунки в формате TIFF, JPG с разрешением не менее 300 точек/дюйм, в реальном размере. Нумерация обязательна. Графические изображения должны быть оформлены как объект </w:t>
      </w:r>
      <w:proofErr w:type="spellStart"/>
      <w:r w:rsidRPr="00745395">
        <w:rPr>
          <w:rFonts w:ascii="Times New Roman" w:hAnsi="Times New Roman" w:cs="Times New Roman"/>
          <w:sz w:val="24"/>
          <w:szCs w:val="24"/>
        </w:rPr>
        <w:lastRenderedPageBreak/>
        <w:t>MSWord</w:t>
      </w:r>
      <w:proofErr w:type="spellEnd"/>
      <w:r w:rsidRPr="00745395">
        <w:rPr>
          <w:rFonts w:ascii="Times New Roman" w:hAnsi="Times New Roman" w:cs="Times New Roman"/>
          <w:sz w:val="24"/>
          <w:szCs w:val="24"/>
        </w:rPr>
        <w:t xml:space="preserve">, иметь ссылку в тексте, снабжаться подрисуночными подписями: 12 </w:t>
      </w:r>
      <w:proofErr w:type="spellStart"/>
      <w:r w:rsidRPr="00745395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45395">
        <w:rPr>
          <w:rFonts w:ascii="Times New Roman" w:hAnsi="Times New Roman" w:cs="Times New Roman"/>
          <w:sz w:val="24"/>
          <w:szCs w:val="24"/>
        </w:rPr>
        <w:t>., полужирный, оформляется без пробела, без точки в конце.</w:t>
      </w:r>
    </w:p>
    <w:p w14:paraId="2282215F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Таблицы и формулы размещаются по тексту. Нумерация обязательна. Не допускается использование таблиц с альбомной ориентацией.</w:t>
      </w:r>
    </w:p>
    <w:p w14:paraId="7546F9A6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 xml:space="preserve">Математические формулы должны быть подготовлены в редакторе формул Microsoft </w:t>
      </w:r>
      <w:proofErr w:type="spellStart"/>
      <w:r w:rsidRPr="00745395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745395">
        <w:rPr>
          <w:rFonts w:ascii="Times New Roman" w:hAnsi="Times New Roman" w:cs="Times New Roman"/>
          <w:sz w:val="24"/>
          <w:szCs w:val="24"/>
        </w:rPr>
        <w:t xml:space="preserve"> Editor 3.0. или </w:t>
      </w:r>
      <w:proofErr w:type="spellStart"/>
      <w:r w:rsidRPr="00745395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745395">
        <w:rPr>
          <w:rFonts w:ascii="Times New Roman" w:hAnsi="Times New Roman" w:cs="Times New Roman"/>
          <w:sz w:val="24"/>
          <w:szCs w:val="24"/>
        </w:rPr>
        <w:t xml:space="preserve"> Type. Формулы должны быть максимально компактными. Символы, использующиеся в формулах, обязательно должны быть определены в тексте до или после формулы.</w:t>
      </w:r>
    </w:p>
    <w:p w14:paraId="3EE441BA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 xml:space="preserve">Ссылки на литературные источники даются в квадратных скобках (например, [1]). Если в тексте используется цитата, то дополнительно указывается страница – [2, с. 256]. Заимствования в тексте, в том числе </w:t>
      </w:r>
      <w:proofErr w:type="spellStart"/>
      <w:r w:rsidRPr="00745395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745395">
        <w:rPr>
          <w:rFonts w:ascii="Times New Roman" w:hAnsi="Times New Roman" w:cs="Times New Roman"/>
          <w:sz w:val="24"/>
          <w:szCs w:val="24"/>
        </w:rPr>
        <w:t xml:space="preserve"> из диссертационного исследования и ранее опубликованных статей, оформляются в кавычках, для обеспечения корректной проверки в модуле «Антиплагиат. ВУЗ».</w:t>
      </w:r>
    </w:p>
    <w:p w14:paraId="55BA501D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 xml:space="preserve">После списка использованных источников указывается знак ©. Выравнивание по правому краю, шрифт 14 </w:t>
      </w:r>
      <w:proofErr w:type="spellStart"/>
      <w:r w:rsidRPr="00745395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45395">
        <w:rPr>
          <w:rFonts w:ascii="Times New Roman" w:hAnsi="Times New Roman" w:cs="Times New Roman"/>
          <w:sz w:val="24"/>
          <w:szCs w:val="24"/>
        </w:rPr>
        <w:t>, полужирный. Фамилии и инициалы авторов указываются в том порядке, в котором они указаны в начале статьи, через запятую. После Ф.И.О. последнего автора ставится запятая и указывается год опубликования статьи – 2022г.</w:t>
      </w:r>
    </w:p>
    <w:p w14:paraId="67A056AD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 xml:space="preserve">Статьи должны иметь индекс Универсальной десятичной классификации (УДК). Далее следует название статьи (полужирным шрифтом, прописными буквами), имя, отчество и фамилия авторов, название учреждения, в котором выполнено исследование, адреса электронной почты, аннотация и ключевые слова (на русском и английском языках, 14 </w:t>
      </w:r>
      <w:proofErr w:type="spellStart"/>
      <w:r w:rsidRPr="00745395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45395">
        <w:rPr>
          <w:rFonts w:ascii="Times New Roman" w:hAnsi="Times New Roman" w:cs="Times New Roman"/>
          <w:sz w:val="24"/>
          <w:szCs w:val="24"/>
        </w:rPr>
        <w:t>., шрифт курсив, полужирный).</w:t>
      </w:r>
    </w:p>
    <w:p w14:paraId="32D214F1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ВНИМАНИЕ!</w:t>
      </w:r>
    </w:p>
    <w:p w14:paraId="407A3146" w14:textId="77777777" w:rsidR="00745395" w:rsidRPr="00745395" w:rsidRDefault="00745395" w:rsidP="00745395">
      <w:pPr>
        <w:jc w:val="both"/>
        <w:rPr>
          <w:rFonts w:ascii="Times New Roman" w:hAnsi="Times New Roman" w:cs="Times New Roman"/>
          <w:sz w:val="24"/>
          <w:szCs w:val="24"/>
        </w:rPr>
      </w:pPr>
      <w:r w:rsidRPr="00745395">
        <w:rPr>
          <w:rFonts w:ascii="Times New Roman" w:hAnsi="Times New Roman" w:cs="Times New Roman"/>
          <w:sz w:val="24"/>
          <w:szCs w:val="24"/>
        </w:rPr>
        <w:t>В СЛУЧАЕ НЕСООТВЕТСТВИЯ ПОДАННОГО МАТЕРИАЛА ТРЕБОВАНИЯМ ОРГКОМИТЕТ ОСТАВЛЯЕТ ЗА СОБОЙ ПРАВО НЕ ВКЛЮЧАТЬ СТАТЬЮ (ОРИГИНАЛЬНОСТЬ НЕ МЕНЕЕ 75%) В СБОРНИК ТРУДОВ КОНФЕРЕНЦИИ</w:t>
      </w:r>
    </w:p>
    <w:p w14:paraId="50202B26" w14:textId="77777777" w:rsidR="00745395" w:rsidRDefault="00745395" w:rsidP="007453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3A29F" w14:textId="2AC12E76" w:rsidR="00745395" w:rsidRPr="00745395" w:rsidRDefault="00745395" w:rsidP="007453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395">
        <w:rPr>
          <w:rFonts w:ascii="Times New Roman" w:hAnsi="Times New Roman" w:cs="Times New Roman"/>
          <w:b/>
          <w:bCs/>
          <w:sz w:val="24"/>
          <w:szCs w:val="24"/>
        </w:rPr>
        <w:t>Все авторы – молодые исследователи, чьи работы будут включены в Программу Конференции, получат сертификаты участника (с указанием ФИО научного руководителя).</w:t>
      </w:r>
    </w:p>
    <w:p w14:paraId="2DFC6F8A" w14:textId="77777777" w:rsidR="00745395" w:rsidRPr="00745395" w:rsidRDefault="007453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5395" w:rsidRPr="0074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95"/>
    <w:rsid w:val="007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7ACB"/>
  <w15:chartTrackingRefBased/>
  <w15:docId w15:val="{FF754193-0933-44EF-8EC6-95571D2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Paskevich</dc:creator>
  <cp:keywords/>
  <dc:description/>
  <cp:lastModifiedBy>Galina Paskevich</cp:lastModifiedBy>
  <cp:revision>1</cp:revision>
  <dcterms:created xsi:type="dcterms:W3CDTF">2023-02-27T09:47:00Z</dcterms:created>
  <dcterms:modified xsi:type="dcterms:W3CDTF">2023-02-27T09:50:00Z</dcterms:modified>
</cp:coreProperties>
</file>